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41" w:rsidRPr="00B30693" w:rsidRDefault="00B61641" w:rsidP="00B61641">
      <w:pPr>
        <w:jc w:val="center"/>
        <w:rPr>
          <w:rFonts w:ascii="Baskerville Old Face" w:hAnsi="Baskerville Old Face"/>
          <w:sz w:val="36"/>
          <w:szCs w:val="36"/>
        </w:rPr>
      </w:pPr>
      <w:r w:rsidRPr="00B30693">
        <w:rPr>
          <w:rFonts w:ascii="Baskerville Old Face" w:hAnsi="Baskerville Old Face"/>
          <w:sz w:val="36"/>
          <w:szCs w:val="36"/>
        </w:rPr>
        <w:t>English 9 Midterm Review Sheet 2019</w:t>
      </w:r>
    </w:p>
    <w:p w:rsidR="00B61641" w:rsidRPr="00B61641" w:rsidRDefault="00B61641" w:rsidP="00B61641">
      <w:pPr>
        <w:jc w:val="center"/>
        <w:rPr>
          <w:rFonts w:ascii="Bell MT" w:hAnsi="Bell MT"/>
          <w:b/>
          <w:sz w:val="24"/>
        </w:rPr>
      </w:pPr>
      <w:r w:rsidRPr="00B61641">
        <w:rPr>
          <w:rFonts w:ascii="Bell MT" w:hAnsi="Bell MT"/>
          <w:b/>
          <w:sz w:val="24"/>
        </w:rPr>
        <w:t>Test date &amp; time: Tuesday, Jan. 22nd at 8am</w:t>
      </w:r>
      <w:r>
        <w:rPr>
          <w:rFonts w:ascii="Bell MT" w:hAnsi="Bell MT"/>
          <w:b/>
          <w:sz w:val="24"/>
        </w:rPr>
        <w:t>-11am</w:t>
      </w:r>
    </w:p>
    <w:p w:rsidR="00B61641" w:rsidRPr="00B61641" w:rsidRDefault="00B61641" w:rsidP="00B61641">
      <w:pPr>
        <w:jc w:val="center"/>
        <w:rPr>
          <w:rFonts w:ascii="Bell MT" w:hAnsi="Bell MT"/>
        </w:rPr>
      </w:pPr>
      <w:r w:rsidRPr="00B61641">
        <w:rPr>
          <w:rFonts w:ascii="Bell MT" w:hAnsi="Bell MT"/>
        </w:rPr>
        <w:t>***see postings in lobby for testing rooms and accommodations***</w:t>
      </w:r>
    </w:p>
    <w:p w:rsidR="00B61641" w:rsidRPr="00B61641" w:rsidRDefault="00B61641" w:rsidP="00B61641">
      <w:pPr>
        <w:rPr>
          <w:rFonts w:ascii="Bell MT" w:hAnsi="Bell MT"/>
          <w:b/>
          <w:u w:val="single"/>
        </w:rPr>
      </w:pPr>
      <w:r w:rsidRPr="00B61641">
        <w:rPr>
          <w:rFonts w:ascii="Bell MT" w:hAnsi="Bell MT"/>
          <w:b/>
          <w:u w:val="single"/>
        </w:rPr>
        <w:t xml:space="preserve">Structure of Exam: </w:t>
      </w:r>
    </w:p>
    <w:p w:rsidR="00B61641" w:rsidRPr="00B61641" w:rsidRDefault="00B61641" w:rsidP="00B61641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B61641">
        <w:rPr>
          <w:rFonts w:ascii="Bell MT" w:hAnsi="Bell MT"/>
        </w:rPr>
        <w:t>Reading Comprehension with Regents-style multiple choice questions</w:t>
      </w:r>
    </w:p>
    <w:p w:rsidR="00B61641" w:rsidRPr="00B61641" w:rsidRDefault="00B61641" w:rsidP="00B61641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B61641">
        <w:rPr>
          <w:rFonts w:ascii="Bell MT" w:hAnsi="Bell MT"/>
        </w:rPr>
        <w:t>Argument Essay (Regents Part 2 task) – integrating multiple articles as sources (articles are provided)</w:t>
      </w:r>
    </w:p>
    <w:p w:rsidR="00B61641" w:rsidRPr="00B61641" w:rsidRDefault="00B61641" w:rsidP="00B61641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B61641">
        <w:rPr>
          <w:rFonts w:ascii="Bell MT" w:hAnsi="Bell MT"/>
        </w:rPr>
        <w:t>Rhetorical Analysis of a nonfiction article – paragraph written response</w:t>
      </w:r>
    </w:p>
    <w:p w:rsidR="00B61641" w:rsidRPr="00B61641" w:rsidRDefault="00B61641" w:rsidP="00B61641">
      <w:pPr>
        <w:rPr>
          <w:rFonts w:ascii="Bell MT" w:hAnsi="Bell MT"/>
          <w:b/>
          <w:u w:val="single"/>
        </w:rPr>
      </w:pPr>
      <w:r>
        <w:rPr>
          <w:rFonts w:ascii="Bell MT" w:hAnsi="Bell MT"/>
          <w:b/>
          <w:u w:val="single"/>
        </w:rPr>
        <w:t>Vocabulary:</w:t>
      </w:r>
    </w:p>
    <w:p w:rsidR="00B61641" w:rsidRPr="00B61641" w:rsidRDefault="00B61641" w:rsidP="00B61641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B61641">
        <w:rPr>
          <w:rFonts w:ascii="Bell MT" w:hAnsi="Bell MT"/>
        </w:rPr>
        <w:t>ethos</w:t>
      </w:r>
    </w:p>
    <w:p w:rsidR="00B61641" w:rsidRPr="00B61641" w:rsidRDefault="00B61641" w:rsidP="00B61641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B61641">
        <w:rPr>
          <w:rFonts w:ascii="Bell MT" w:hAnsi="Bell MT"/>
        </w:rPr>
        <w:t>logos</w:t>
      </w:r>
    </w:p>
    <w:p w:rsidR="00B61641" w:rsidRPr="00B61641" w:rsidRDefault="00B61641" w:rsidP="00B61641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B61641">
        <w:rPr>
          <w:rFonts w:ascii="Bell MT" w:hAnsi="Bell MT"/>
        </w:rPr>
        <w:t>pathos</w:t>
      </w:r>
    </w:p>
    <w:p w:rsidR="00B61641" w:rsidRPr="00B61641" w:rsidRDefault="00B61641" w:rsidP="00B61641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B61641">
        <w:rPr>
          <w:rFonts w:ascii="Bell MT" w:hAnsi="Bell MT"/>
        </w:rPr>
        <w:t>rhetoric</w:t>
      </w:r>
    </w:p>
    <w:p w:rsidR="00B61641" w:rsidRPr="00B61641" w:rsidRDefault="00B61641" w:rsidP="00B61641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B61641">
        <w:rPr>
          <w:rFonts w:ascii="Bell MT" w:hAnsi="Bell MT"/>
        </w:rPr>
        <w:t>concession</w:t>
      </w:r>
    </w:p>
    <w:p w:rsidR="00B61641" w:rsidRPr="00B61641" w:rsidRDefault="00B61641" w:rsidP="00B61641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B61641">
        <w:rPr>
          <w:rFonts w:ascii="Bell MT" w:hAnsi="Bell MT"/>
        </w:rPr>
        <w:t xml:space="preserve">claim </w:t>
      </w:r>
    </w:p>
    <w:p w:rsidR="00B61641" w:rsidRPr="00B61641" w:rsidRDefault="00B61641" w:rsidP="00B61641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B61641">
        <w:rPr>
          <w:rFonts w:ascii="Bell MT" w:hAnsi="Bell MT"/>
        </w:rPr>
        <w:t>rebuttal</w:t>
      </w:r>
    </w:p>
    <w:p w:rsidR="00B61641" w:rsidRPr="00B61641" w:rsidRDefault="00B61641" w:rsidP="00B61641">
      <w:pPr>
        <w:rPr>
          <w:rFonts w:ascii="Bell MT" w:hAnsi="Bell MT"/>
          <w:u w:val="single"/>
        </w:rPr>
      </w:pPr>
      <w:r w:rsidRPr="00B61641">
        <w:rPr>
          <w:rFonts w:ascii="Bell MT" w:hAnsi="Bell MT"/>
          <w:u w:val="single"/>
        </w:rPr>
        <w:t>Structure of Argument: Possible Essay Outline (NOT the only way to organize an argument!)</w:t>
      </w:r>
    </w:p>
    <w:p w:rsidR="00B61641" w:rsidRPr="00B61641" w:rsidRDefault="00B61641" w:rsidP="00B61641">
      <w:pPr>
        <w:pStyle w:val="ListParagraph"/>
        <w:numPr>
          <w:ilvl w:val="0"/>
          <w:numId w:val="3"/>
        </w:numPr>
        <w:rPr>
          <w:rFonts w:ascii="Bell MT" w:hAnsi="Bell MT"/>
        </w:rPr>
      </w:pPr>
      <w:r w:rsidRPr="00B61641">
        <w:rPr>
          <w:rFonts w:ascii="Bell MT" w:hAnsi="Bell MT"/>
        </w:rPr>
        <w:t xml:space="preserve">Introduction </w:t>
      </w:r>
    </w:p>
    <w:p w:rsidR="00B61641" w:rsidRDefault="00B61641" w:rsidP="00B61641">
      <w:pPr>
        <w:pStyle w:val="ListParagraph"/>
        <w:numPr>
          <w:ilvl w:val="1"/>
          <w:numId w:val="3"/>
        </w:numPr>
        <w:rPr>
          <w:rFonts w:ascii="Bell MT" w:hAnsi="Bell MT"/>
        </w:rPr>
      </w:pPr>
      <w:r w:rsidRPr="00B61641">
        <w:rPr>
          <w:rFonts w:ascii="Bell MT" w:hAnsi="Bell MT"/>
        </w:rPr>
        <w:t>Introduce the issue/topic with a hook and background information</w:t>
      </w:r>
    </w:p>
    <w:p w:rsidR="00B61641" w:rsidRDefault="00B61641" w:rsidP="00B61641">
      <w:pPr>
        <w:pStyle w:val="ListParagraph"/>
        <w:numPr>
          <w:ilvl w:val="1"/>
          <w:numId w:val="3"/>
        </w:numPr>
        <w:rPr>
          <w:rFonts w:ascii="Bell MT" w:hAnsi="Bell MT"/>
        </w:rPr>
      </w:pPr>
      <w:r w:rsidRPr="00B61641">
        <w:rPr>
          <w:rFonts w:ascii="Bell MT" w:hAnsi="Bell MT"/>
        </w:rPr>
        <w:t>State your claim &amp; introduce evidence in a specific thesis statement</w:t>
      </w:r>
    </w:p>
    <w:p w:rsidR="00B30693" w:rsidRDefault="00B30693" w:rsidP="00B30693">
      <w:pPr>
        <w:pStyle w:val="ListParagraph"/>
        <w:ind w:left="1440"/>
        <w:rPr>
          <w:rFonts w:ascii="Bell MT" w:hAnsi="Bell MT"/>
        </w:rPr>
      </w:pPr>
    </w:p>
    <w:p w:rsidR="00B30693" w:rsidRDefault="00B30693" w:rsidP="00B30693">
      <w:pPr>
        <w:pStyle w:val="ListParagraph"/>
        <w:numPr>
          <w:ilvl w:val="0"/>
          <w:numId w:val="3"/>
        </w:numPr>
        <w:rPr>
          <w:rFonts w:ascii="Bell MT" w:hAnsi="Bell MT"/>
        </w:rPr>
      </w:pPr>
      <w:r w:rsidRPr="0056301E">
        <w:rPr>
          <w:rFonts w:ascii="Bell MT" w:hAnsi="Bell MT"/>
        </w:rPr>
        <w:t xml:space="preserve">State and explain the concession/counterclaim (some may believe... some will argue... while it can be proven that...) </w:t>
      </w:r>
    </w:p>
    <w:p w:rsidR="00B30693" w:rsidRDefault="00B30693" w:rsidP="00B30693">
      <w:pPr>
        <w:pStyle w:val="ListParagraph"/>
        <w:numPr>
          <w:ilvl w:val="1"/>
          <w:numId w:val="3"/>
        </w:numPr>
        <w:rPr>
          <w:rFonts w:ascii="Bell MT" w:hAnsi="Bell MT"/>
        </w:rPr>
      </w:pPr>
      <w:r w:rsidRPr="0056301E">
        <w:rPr>
          <w:rFonts w:ascii="Bell MT" w:hAnsi="Bell MT"/>
        </w:rPr>
        <w:t>Introduce and explai</w:t>
      </w:r>
      <w:r>
        <w:rPr>
          <w:rFonts w:ascii="Bell MT" w:hAnsi="Bell MT"/>
        </w:rPr>
        <w:t>n evidence for the counterclaim</w:t>
      </w:r>
    </w:p>
    <w:p w:rsidR="00B30693" w:rsidRDefault="00B30693" w:rsidP="00B30693">
      <w:pPr>
        <w:pStyle w:val="ListParagraph"/>
        <w:numPr>
          <w:ilvl w:val="1"/>
          <w:numId w:val="3"/>
        </w:numPr>
        <w:rPr>
          <w:rFonts w:ascii="Bell MT" w:hAnsi="Bell MT"/>
        </w:rPr>
      </w:pPr>
      <w:r w:rsidRPr="0056301E">
        <w:rPr>
          <w:rFonts w:ascii="Bell MT" w:hAnsi="Bell MT"/>
        </w:rPr>
        <w:t xml:space="preserve">Transition back to supporting your initial claim </w:t>
      </w:r>
    </w:p>
    <w:p w:rsidR="00B30693" w:rsidRPr="00B30693" w:rsidRDefault="00B30693" w:rsidP="00B30693">
      <w:pPr>
        <w:pStyle w:val="ListParagraph"/>
        <w:numPr>
          <w:ilvl w:val="1"/>
          <w:numId w:val="3"/>
        </w:numPr>
        <w:rPr>
          <w:rFonts w:ascii="Bell MT" w:hAnsi="Bell MT"/>
        </w:rPr>
      </w:pPr>
      <w:r w:rsidRPr="0056301E">
        <w:rPr>
          <w:rFonts w:ascii="Bell MT" w:hAnsi="Bell MT"/>
        </w:rPr>
        <w:t xml:space="preserve">Incorporate or summarize addition evidence to support your claim </w:t>
      </w:r>
      <w:r>
        <w:rPr>
          <w:rFonts w:ascii="Bell MT" w:hAnsi="Bell MT"/>
        </w:rPr>
        <w:t>in the face of the counterclaim</w:t>
      </w:r>
    </w:p>
    <w:p w:rsidR="00B61641" w:rsidRPr="00B61641" w:rsidRDefault="00B61641" w:rsidP="00B61641">
      <w:pPr>
        <w:pStyle w:val="ListParagraph"/>
        <w:ind w:left="1440"/>
        <w:rPr>
          <w:rFonts w:ascii="Bell MT" w:hAnsi="Bell MT"/>
        </w:rPr>
      </w:pPr>
    </w:p>
    <w:p w:rsidR="00B61641" w:rsidRPr="00B61641" w:rsidRDefault="00B61641" w:rsidP="00B61641">
      <w:pPr>
        <w:pStyle w:val="ListParagraph"/>
        <w:numPr>
          <w:ilvl w:val="0"/>
          <w:numId w:val="3"/>
        </w:numPr>
        <w:rPr>
          <w:rFonts w:ascii="Bell MT" w:hAnsi="Bell MT"/>
        </w:rPr>
      </w:pPr>
      <w:r w:rsidRPr="00B61641">
        <w:rPr>
          <w:rFonts w:ascii="Bell MT" w:hAnsi="Bell MT"/>
        </w:rPr>
        <w:t xml:space="preserve">First reason (body paragraph) </w:t>
      </w:r>
    </w:p>
    <w:p w:rsidR="00B61641" w:rsidRDefault="00B61641" w:rsidP="00B61641">
      <w:pPr>
        <w:pStyle w:val="ListParagraph"/>
        <w:numPr>
          <w:ilvl w:val="1"/>
          <w:numId w:val="3"/>
        </w:numPr>
        <w:rPr>
          <w:rFonts w:ascii="Bell MT" w:hAnsi="Bell MT"/>
        </w:rPr>
      </w:pPr>
      <w:r w:rsidRPr="00B61641">
        <w:rPr>
          <w:rFonts w:ascii="Bell MT" w:hAnsi="Bell MT"/>
        </w:rPr>
        <w:t xml:space="preserve">Introduce and explain evidence  </w:t>
      </w:r>
    </w:p>
    <w:p w:rsidR="00B61641" w:rsidRDefault="00B61641" w:rsidP="00B61641">
      <w:pPr>
        <w:pStyle w:val="ListParagraph"/>
        <w:numPr>
          <w:ilvl w:val="1"/>
          <w:numId w:val="3"/>
        </w:numPr>
        <w:rPr>
          <w:rFonts w:ascii="Bell MT" w:hAnsi="Bell MT"/>
        </w:rPr>
      </w:pPr>
      <w:r w:rsidRPr="00B61641">
        <w:rPr>
          <w:rFonts w:ascii="Bell MT" w:hAnsi="Bell MT"/>
        </w:rPr>
        <w:t xml:space="preserve">Connect evidence to your claim (thesis) </w:t>
      </w:r>
    </w:p>
    <w:p w:rsidR="00B61641" w:rsidRDefault="00B61641" w:rsidP="00B61641">
      <w:pPr>
        <w:pStyle w:val="ListParagraph"/>
        <w:numPr>
          <w:ilvl w:val="1"/>
          <w:numId w:val="3"/>
        </w:numPr>
        <w:rPr>
          <w:rFonts w:ascii="Bell MT" w:hAnsi="Bell MT"/>
        </w:rPr>
      </w:pPr>
      <w:r w:rsidRPr="00B61641">
        <w:rPr>
          <w:rFonts w:ascii="Bell MT" w:hAnsi="Bell MT"/>
        </w:rPr>
        <w:t xml:space="preserve">Transition &amp; </w:t>
      </w:r>
      <w:r>
        <w:rPr>
          <w:rFonts w:ascii="Bell MT" w:hAnsi="Bell MT"/>
        </w:rPr>
        <w:t>i</w:t>
      </w:r>
      <w:r w:rsidRPr="00B61641">
        <w:rPr>
          <w:rFonts w:ascii="Bell MT" w:hAnsi="Bell MT"/>
        </w:rPr>
        <w:t xml:space="preserve">ntroduce and explain another piece of evidence that fits in with this reason </w:t>
      </w:r>
    </w:p>
    <w:p w:rsidR="00B61641" w:rsidRDefault="00B61641" w:rsidP="00B61641">
      <w:pPr>
        <w:pStyle w:val="ListParagraph"/>
        <w:numPr>
          <w:ilvl w:val="1"/>
          <w:numId w:val="3"/>
        </w:numPr>
        <w:rPr>
          <w:rFonts w:ascii="Bell MT" w:hAnsi="Bell MT"/>
        </w:rPr>
      </w:pPr>
      <w:r w:rsidRPr="00B61641">
        <w:rPr>
          <w:rFonts w:ascii="Bell MT" w:hAnsi="Bell MT"/>
        </w:rPr>
        <w:t xml:space="preserve">Connect evidence to your claim (thesis) </w:t>
      </w:r>
    </w:p>
    <w:p w:rsidR="00B61641" w:rsidRDefault="00B61641" w:rsidP="00B61641">
      <w:pPr>
        <w:pStyle w:val="ListParagraph"/>
        <w:numPr>
          <w:ilvl w:val="1"/>
          <w:numId w:val="3"/>
        </w:numPr>
        <w:rPr>
          <w:rFonts w:ascii="Bell MT" w:hAnsi="Bell MT"/>
        </w:rPr>
      </w:pPr>
      <w:r w:rsidRPr="00B61641">
        <w:rPr>
          <w:rFonts w:ascii="Bell MT" w:hAnsi="Bell MT"/>
        </w:rPr>
        <w:t xml:space="preserve">Conclude paragraph with a transition into the next reason </w:t>
      </w:r>
    </w:p>
    <w:p w:rsidR="0056301E" w:rsidRPr="00B61641" w:rsidRDefault="0056301E" w:rsidP="0056301E">
      <w:pPr>
        <w:pStyle w:val="ListParagraph"/>
        <w:ind w:left="1440"/>
        <w:rPr>
          <w:rFonts w:ascii="Bell MT" w:hAnsi="Bell MT"/>
        </w:rPr>
      </w:pPr>
    </w:p>
    <w:p w:rsidR="00B61641" w:rsidRPr="00B61641" w:rsidRDefault="00B61641" w:rsidP="00B61641">
      <w:pPr>
        <w:pStyle w:val="ListParagraph"/>
        <w:numPr>
          <w:ilvl w:val="0"/>
          <w:numId w:val="3"/>
        </w:numPr>
        <w:rPr>
          <w:rFonts w:ascii="Bell MT" w:hAnsi="Bell MT"/>
        </w:rPr>
      </w:pPr>
      <w:r w:rsidRPr="00B61641">
        <w:rPr>
          <w:rFonts w:ascii="Bell MT" w:hAnsi="Bell MT"/>
        </w:rPr>
        <w:t xml:space="preserve">Second reason (body paragraph) </w:t>
      </w:r>
    </w:p>
    <w:p w:rsidR="0056301E" w:rsidRDefault="00B61641" w:rsidP="00B61641">
      <w:pPr>
        <w:pStyle w:val="ListParagraph"/>
        <w:numPr>
          <w:ilvl w:val="1"/>
          <w:numId w:val="3"/>
        </w:numPr>
        <w:rPr>
          <w:rFonts w:ascii="Bell MT" w:hAnsi="Bell MT"/>
        </w:rPr>
      </w:pPr>
      <w:r w:rsidRPr="00B61641">
        <w:rPr>
          <w:rFonts w:ascii="Bell MT" w:hAnsi="Bell MT"/>
        </w:rPr>
        <w:t xml:space="preserve">Introduce and explain evidence  </w:t>
      </w:r>
    </w:p>
    <w:p w:rsidR="0056301E" w:rsidRDefault="00B61641" w:rsidP="00B61641">
      <w:pPr>
        <w:pStyle w:val="ListParagraph"/>
        <w:numPr>
          <w:ilvl w:val="1"/>
          <w:numId w:val="3"/>
        </w:numPr>
        <w:rPr>
          <w:rFonts w:ascii="Bell MT" w:hAnsi="Bell MT"/>
        </w:rPr>
      </w:pPr>
      <w:r w:rsidRPr="0056301E">
        <w:rPr>
          <w:rFonts w:ascii="Bell MT" w:hAnsi="Bell MT"/>
        </w:rPr>
        <w:t xml:space="preserve">Connect evidence to your claim (thesis) </w:t>
      </w:r>
    </w:p>
    <w:p w:rsidR="0056301E" w:rsidRDefault="00B61641" w:rsidP="00B61641">
      <w:pPr>
        <w:pStyle w:val="ListParagraph"/>
        <w:numPr>
          <w:ilvl w:val="1"/>
          <w:numId w:val="3"/>
        </w:numPr>
        <w:rPr>
          <w:rFonts w:ascii="Bell MT" w:hAnsi="Bell MT"/>
        </w:rPr>
      </w:pPr>
      <w:r w:rsidRPr="0056301E">
        <w:rPr>
          <w:rFonts w:ascii="Bell MT" w:hAnsi="Bell MT"/>
        </w:rPr>
        <w:t xml:space="preserve">Introduce and explain another piece of evidence that fits in with this reason </w:t>
      </w:r>
    </w:p>
    <w:p w:rsidR="0056301E" w:rsidRDefault="00B61641" w:rsidP="00B61641">
      <w:pPr>
        <w:pStyle w:val="ListParagraph"/>
        <w:numPr>
          <w:ilvl w:val="1"/>
          <w:numId w:val="3"/>
        </w:numPr>
        <w:rPr>
          <w:rFonts w:ascii="Bell MT" w:hAnsi="Bell MT"/>
        </w:rPr>
      </w:pPr>
      <w:r w:rsidRPr="0056301E">
        <w:rPr>
          <w:rFonts w:ascii="Bell MT" w:hAnsi="Bell MT"/>
        </w:rPr>
        <w:t xml:space="preserve">Connect evidence to your claim (thesis) </w:t>
      </w:r>
    </w:p>
    <w:p w:rsidR="00B30693" w:rsidRDefault="00B61641" w:rsidP="00B30693">
      <w:pPr>
        <w:pStyle w:val="ListParagraph"/>
        <w:numPr>
          <w:ilvl w:val="1"/>
          <w:numId w:val="3"/>
        </w:numPr>
        <w:rPr>
          <w:rFonts w:ascii="Bell MT" w:hAnsi="Bell MT"/>
        </w:rPr>
      </w:pPr>
      <w:r w:rsidRPr="0056301E">
        <w:rPr>
          <w:rFonts w:ascii="Bell MT" w:hAnsi="Bell MT"/>
        </w:rPr>
        <w:t xml:space="preserve">Conclude paragraph with a transition into the concession/counterclaim </w:t>
      </w:r>
    </w:p>
    <w:p w:rsidR="00B30693" w:rsidRPr="00B30693" w:rsidRDefault="00B30693" w:rsidP="00B30693">
      <w:pPr>
        <w:pStyle w:val="ListParagraph"/>
        <w:ind w:left="1440"/>
        <w:rPr>
          <w:rFonts w:ascii="Bell MT" w:hAnsi="Bell MT"/>
        </w:rPr>
      </w:pPr>
    </w:p>
    <w:p w:rsidR="0056301E" w:rsidRDefault="0056301E" w:rsidP="0056301E">
      <w:pPr>
        <w:pStyle w:val="ListParagraph"/>
        <w:numPr>
          <w:ilvl w:val="0"/>
          <w:numId w:val="3"/>
        </w:numPr>
        <w:rPr>
          <w:rFonts w:ascii="Bell MT" w:hAnsi="Bell MT"/>
        </w:rPr>
      </w:pPr>
      <w:r w:rsidRPr="0056301E">
        <w:rPr>
          <w:rFonts w:ascii="Bell MT" w:hAnsi="Bell MT"/>
        </w:rPr>
        <w:t xml:space="preserve">Conclusion </w:t>
      </w:r>
    </w:p>
    <w:p w:rsidR="00B61641" w:rsidRDefault="00B61641" w:rsidP="0056301E">
      <w:pPr>
        <w:pStyle w:val="ListParagraph"/>
        <w:numPr>
          <w:ilvl w:val="1"/>
          <w:numId w:val="3"/>
        </w:numPr>
        <w:rPr>
          <w:rFonts w:ascii="Bell MT" w:hAnsi="Bell MT"/>
        </w:rPr>
      </w:pPr>
      <w:r w:rsidRPr="0056301E">
        <w:rPr>
          <w:rFonts w:ascii="Bell MT" w:hAnsi="Bell MT"/>
        </w:rPr>
        <w:t>Restate your claim (thesis) and summarize all evidence to support the c</w:t>
      </w:r>
      <w:r w:rsidR="00F81515">
        <w:rPr>
          <w:rFonts w:ascii="Bell MT" w:hAnsi="Bell MT"/>
        </w:rPr>
        <w:t>laim</w:t>
      </w:r>
    </w:p>
    <w:p w:rsidR="00F81515" w:rsidRDefault="00F81515" w:rsidP="00F81515">
      <w:pPr>
        <w:rPr>
          <w:rFonts w:ascii="Bell MT" w:hAnsi="Bell MT"/>
        </w:rPr>
      </w:pPr>
    </w:p>
    <w:p w:rsidR="00B30693" w:rsidRDefault="00B30693" w:rsidP="00F81515">
      <w:pPr>
        <w:jc w:val="center"/>
        <w:rPr>
          <w:rFonts w:ascii="Bell MT" w:hAnsi="Bell MT"/>
          <w:sz w:val="40"/>
        </w:rPr>
      </w:pPr>
    </w:p>
    <w:p w:rsidR="00F81515" w:rsidRPr="00F81515" w:rsidRDefault="00F81515" w:rsidP="00F81515">
      <w:pPr>
        <w:jc w:val="center"/>
        <w:rPr>
          <w:rFonts w:ascii="Bell MT" w:hAnsi="Bell MT"/>
          <w:sz w:val="40"/>
        </w:rPr>
      </w:pPr>
      <w:bookmarkStart w:id="0" w:name="_GoBack"/>
      <w:bookmarkEnd w:id="0"/>
      <w:r w:rsidRPr="00F81515">
        <w:rPr>
          <w:rFonts w:ascii="Bell MT" w:hAnsi="Bell MT"/>
          <w:sz w:val="40"/>
        </w:rPr>
        <w:lastRenderedPageBreak/>
        <w:t>Famous speeches to read and practice analyzing rhetoric and effective argument (choose one or two as practice):</w:t>
      </w:r>
    </w:p>
    <w:tbl>
      <w:tblPr>
        <w:tblStyle w:val="TableGrid"/>
        <w:tblW w:w="10925" w:type="dxa"/>
        <w:tblInd w:w="-110" w:type="dxa"/>
        <w:tblCellMar>
          <w:top w:w="4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2805"/>
        <w:gridCol w:w="8120"/>
      </w:tblGrid>
      <w:tr w:rsidR="00F81515" w:rsidRPr="00F81515" w:rsidTr="00F81515">
        <w:trPr>
          <w:trHeight w:val="373"/>
        </w:trPr>
        <w:tc>
          <w:tcPr>
            <w:tcW w:w="2805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Al Gore </w:t>
            </w:r>
          </w:p>
        </w:tc>
        <w:tc>
          <w:tcPr>
            <w:tcW w:w="8120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Global Warming is an Immediate </w:t>
            </w:r>
            <w:r w:rsidRPr="00F81515">
              <w:rPr>
                <w:rFonts w:ascii="Bell MT" w:hAnsi="Bell MT"/>
                <w:sz w:val="24"/>
                <w:szCs w:val="24"/>
              </w:rPr>
              <w:t xml:space="preserve"> </w:t>
            </w: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Crisis (NYU School of Law – Sept. 2006) </w:t>
            </w:r>
          </w:p>
        </w:tc>
      </w:tr>
      <w:tr w:rsidR="00F81515" w:rsidRPr="00F81515" w:rsidTr="00F81515">
        <w:trPr>
          <w:trHeight w:val="542"/>
        </w:trPr>
        <w:tc>
          <w:tcPr>
            <w:tcW w:w="2805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Albert Einstein </w:t>
            </w:r>
          </w:p>
        </w:tc>
        <w:tc>
          <w:tcPr>
            <w:tcW w:w="8120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The Menace of Mass Destruction </w:t>
            </w:r>
          </w:p>
        </w:tc>
      </w:tr>
      <w:tr w:rsidR="00F81515" w:rsidRPr="00F81515" w:rsidTr="00F81515">
        <w:trPr>
          <w:trHeight w:val="547"/>
        </w:trPr>
        <w:tc>
          <w:tcPr>
            <w:tcW w:w="2805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Barbara </w:t>
            </w:r>
            <w:proofErr w:type="spellStart"/>
            <w:r w:rsidRPr="00F81515">
              <w:rPr>
                <w:rFonts w:ascii="Bell MT" w:eastAsia="Verdana" w:hAnsi="Bell MT" w:cs="Verdana"/>
                <w:sz w:val="24"/>
                <w:szCs w:val="24"/>
              </w:rPr>
              <w:t>Charline</w:t>
            </w:r>
            <w:proofErr w:type="spellEnd"/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 Jordan </w:t>
            </w:r>
          </w:p>
        </w:tc>
        <w:tc>
          <w:tcPr>
            <w:tcW w:w="8120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1976 DNC Keynote Address </w:t>
            </w:r>
          </w:p>
        </w:tc>
      </w:tr>
      <w:tr w:rsidR="00F81515" w:rsidRPr="00F81515" w:rsidTr="00F81515">
        <w:trPr>
          <w:trHeight w:val="542"/>
        </w:trPr>
        <w:tc>
          <w:tcPr>
            <w:tcW w:w="2805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Barbara Jordan </w:t>
            </w:r>
          </w:p>
        </w:tc>
        <w:tc>
          <w:tcPr>
            <w:tcW w:w="8120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On the Impeachment of the President </w:t>
            </w:r>
          </w:p>
        </w:tc>
      </w:tr>
      <w:tr w:rsidR="00F81515" w:rsidRPr="00F81515" w:rsidTr="00F81515">
        <w:trPr>
          <w:trHeight w:val="547"/>
        </w:trPr>
        <w:tc>
          <w:tcPr>
            <w:tcW w:w="2805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Booker T. </w:t>
            </w:r>
          </w:p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Washington </w:t>
            </w:r>
          </w:p>
        </w:tc>
        <w:tc>
          <w:tcPr>
            <w:tcW w:w="8120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Atlanta Exposition Address </w:t>
            </w:r>
          </w:p>
        </w:tc>
      </w:tr>
      <w:tr w:rsidR="00F81515" w:rsidRPr="00F81515" w:rsidTr="00F81515">
        <w:trPr>
          <w:trHeight w:val="542"/>
        </w:trPr>
        <w:tc>
          <w:tcPr>
            <w:tcW w:w="2805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Clarence Darrow </w:t>
            </w:r>
          </w:p>
        </w:tc>
        <w:tc>
          <w:tcPr>
            <w:tcW w:w="8120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Mercy for Leopold and Loeb </w:t>
            </w:r>
          </w:p>
        </w:tc>
      </w:tr>
      <w:tr w:rsidR="00F81515" w:rsidRPr="00F81515" w:rsidTr="00F81515">
        <w:trPr>
          <w:trHeight w:val="547"/>
        </w:trPr>
        <w:tc>
          <w:tcPr>
            <w:tcW w:w="2805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Crystal Eastman </w:t>
            </w:r>
          </w:p>
        </w:tc>
        <w:tc>
          <w:tcPr>
            <w:tcW w:w="8120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Now We Can Begin </w:t>
            </w:r>
          </w:p>
        </w:tc>
      </w:tr>
      <w:tr w:rsidR="00F81515" w:rsidRPr="00F81515" w:rsidTr="00F81515">
        <w:trPr>
          <w:trHeight w:val="542"/>
        </w:trPr>
        <w:tc>
          <w:tcPr>
            <w:tcW w:w="2805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jc w:val="both"/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Douglas MacArthur </w:t>
            </w:r>
          </w:p>
        </w:tc>
        <w:tc>
          <w:tcPr>
            <w:tcW w:w="8120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American Policy in the Pacific </w:t>
            </w:r>
          </w:p>
        </w:tc>
      </w:tr>
      <w:tr w:rsidR="00F81515" w:rsidRPr="00F81515" w:rsidTr="00F81515">
        <w:trPr>
          <w:trHeight w:val="547"/>
        </w:trPr>
        <w:tc>
          <w:tcPr>
            <w:tcW w:w="2805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Earl Spencer </w:t>
            </w:r>
          </w:p>
        </w:tc>
        <w:tc>
          <w:tcPr>
            <w:tcW w:w="8120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Princess Diana’s Eulogy (“The most hunted person of the modern age.”) </w:t>
            </w:r>
          </w:p>
        </w:tc>
      </w:tr>
      <w:tr w:rsidR="00F81515" w:rsidRPr="00F81515" w:rsidTr="00F81515">
        <w:trPr>
          <w:trHeight w:val="542"/>
        </w:trPr>
        <w:tc>
          <w:tcPr>
            <w:tcW w:w="2805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Edward VIII of England </w:t>
            </w:r>
          </w:p>
        </w:tc>
        <w:tc>
          <w:tcPr>
            <w:tcW w:w="8120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Abdicates the Throne </w:t>
            </w:r>
          </w:p>
        </w:tc>
      </w:tr>
      <w:tr w:rsidR="00F81515" w:rsidRPr="00F81515" w:rsidTr="00F81515">
        <w:trPr>
          <w:trHeight w:val="547"/>
        </w:trPr>
        <w:tc>
          <w:tcPr>
            <w:tcW w:w="2805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F81515">
              <w:rPr>
                <w:rFonts w:ascii="Bell MT" w:eastAsia="Verdana" w:hAnsi="Bell MT" w:cs="Verdana"/>
                <w:sz w:val="24"/>
                <w:szCs w:val="24"/>
              </w:rPr>
              <w:t>Elie</w:t>
            </w:r>
            <w:proofErr w:type="spellEnd"/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 Wiesel </w:t>
            </w:r>
          </w:p>
        </w:tc>
        <w:tc>
          <w:tcPr>
            <w:tcW w:w="8120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The Perils of Indifference </w:t>
            </w:r>
          </w:p>
        </w:tc>
      </w:tr>
      <w:tr w:rsidR="00F81515" w:rsidRPr="00F81515" w:rsidTr="00F81515">
        <w:trPr>
          <w:trHeight w:val="542"/>
        </w:trPr>
        <w:tc>
          <w:tcPr>
            <w:tcW w:w="2805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Elizabeth Cady Stanton </w:t>
            </w:r>
          </w:p>
        </w:tc>
        <w:tc>
          <w:tcPr>
            <w:tcW w:w="8120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The Destructive Male </w:t>
            </w:r>
          </w:p>
        </w:tc>
      </w:tr>
      <w:tr w:rsidR="00F81515" w:rsidRPr="00F81515" w:rsidTr="00F81515">
        <w:trPr>
          <w:trHeight w:val="547"/>
        </w:trPr>
        <w:tc>
          <w:tcPr>
            <w:tcW w:w="2805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Elizabeth Glaser </w:t>
            </w:r>
          </w:p>
        </w:tc>
        <w:tc>
          <w:tcPr>
            <w:tcW w:w="8120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1992 DNC Address </w:t>
            </w:r>
          </w:p>
        </w:tc>
      </w:tr>
      <w:tr w:rsidR="00F81515" w:rsidRPr="00F81515" w:rsidTr="00F81515">
        <w:trPr>
          <w:trHeight w:val="542"/>
        </w:trPr>
        <w:tc>
          <w:tcPr>
            <w:tcW w:w="2805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Elizabeth Gurley Flynn </w:t>
            </w:r>
          </w:p>
        </w:tc>
        <w:tc>
          <w:tcPr>
            <w:tcW w:w="8120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Statement at the Smith Act Trial </w:t>
            </w:r>
          </w:p>
        </w:tc>
      </w:tr>
      <w:tr w:rsidR="00F81515" w:rsidRPr="00F81515" w:rsidTr="00F81515">
        <w:trPr>
          <w:trHeight w:val="547"/>
        </w:trPr>
        <w:tc>
          <w:tcPr>
            <w:tcW w:w="2805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jc w:val="both"/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Frank Lloyd Wright </w:t>
            </w:r>
          </w:p>
        </w:tc>
        <w:tc>
          <w:tcPr>
            <w:tcW w:w="8120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The Art and Craft of the Machine: Democracy and New Forms in Arch. </w:t>
            </w:r>
          </w:p>
        </w:tc>
      </w:tr>
      <w:tr w:rsidR="00F81515" w:rsidRPr="00F81515" w:rsidTr="00F81515">
        <w:trPr>
          <w:trHeight w:val="542"/>
        </w:trPr>
        <w:tc>
          <w:tcPr>
            <w:tcW w:w="2805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Franklin D. Roosevelt </w:t>
            </w:r>
          </w:p>
        </w:tc>
        <w:tc>
          <w:tcPr>
            <w:tcW w:w="8120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Asks Congress to Recognize a State of War against Japan (12/08/41) </w:t>
            </w:r>
          </w:p>
        </w:tc>
      </w:tr>
      <w:tr w:rsidR="00F81515" w:rsidRPr="00F81515" w:rsidTr="00F81515">
        <w:trPr>
          <w:trHeight w:val="542"/>
        </w:trPr>
        <w:tc>
          <w:tcPr>
            <w:tcW w:w="2805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Franklin Delano Roosevelt </w:t>
            </w:r>
          </w:p>
        </w:tc>
        <w:tc>
          <w:tcPr>
            <w:tcW w:w="8120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Pearl Harbor Address to the Nation </w:t>
            </w:r>
          </w:p>
        </w:tc>
      </w:tr>
      <w:tr w:rsidR="00F81515" w:rsidRPr="00F81515" w:rsidTr="00F81515">
        <w:trPr>
          <w:trHeight w:val="547"/>
        </w:trPr>
        <w:tc>
          <w:tcPr>
            <w:tcW w:w="2805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jc w:val="both"/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Frederick Douglass </w:t>
            </w:r>
          </w:p>
        </w:tc>
        <w:tc>
          <w:tcPr>
            <w:tcW w:w="8120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Independence Day Address (The Hypocrisy of American Slavery) </w:t>
            </w:r>
          </w:p>
        </w:tc>
      </w:tr>
      <w:tr w:rsidR="00F81515" w:rsidRPr="00F81515" w:rsidTr="00F81515">
        <w:trPr>
          <w:trHeight w:val="542"/>
        </w:trPr>
        <w:tc>
          <w:tcPr>
            <w:tcW w:w="2805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Gen. Douglas MacArthur </w:t>
            </w:r>
          </w:p>
        </w:tc>
        <w:tc>
          <w:tcPr>
            <w:tcW w:w="8120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572A2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eastAsia="Verdana" w:hAnsi="Bell MT" w:cs="Verdana"/>
                <w:sz w:val="24"/>
                <w:szCs w:val="24"/>
              </w:rPr>
              <w:t xml:space="preserve">Farewell Address to Congress </w:t>
            </w:r>
          </w:p>
        </w:tc>
      </w:tr>
      <w:tr w:rsidR="00F81515" w:rsidRPr="00F81515" w:rsidTr="00F81515">
        <w:trPr>
          <w:trHeight w:val="542"/>
        </w:trPr>
        <w:tc>
          <w:tcPr>
            <w:tcW w:w="2805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George Washington </w:t>
            </w:r>
          </w:p>
        </w:tc>
        <w:tc>
          <w:tcPr>
            <w:tcW w:w="8120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spacing w:after="160" w:line="259" w:lineRule="auto"/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Farewell Address </w:t>
            </w:r>
          </w:p>
        </w:tc>
      </w:tr>
      <w:tr w:rsidR="00F81515" w:rsidRPr="00F81515" w:rsidTr="00F81515">
        <w:trPr>
          <w:trHeight w:val="542"/>
        </w:trPr>
        <w:tc>
          <w:tcPr>
            <w:tcW w:w="2805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spacing w:after="160" w:line="259" w:lineRule="auto"/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Gerhard Schroder </w:t>
            </w:r>
          </w:p>
        </w:tc>
        <w:tc>
          <w:tcPr>
            <w:tcW w:w="8120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spacing w:after="160" w:line="259" w:lineRule="auto"/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I Express My Shame </w:t>
            </w:r>
          </w:p>
        </w:tc>
      </w:tr>
      <w:tr w:rsidR="00F81515" w:rsidRPr="00F81515" w:rsidTr="00F81515">
        <w:trPr>
          <w:trHeight w:val="542"/>
        </w:trPr>
        <w:tc>
          <w:tcPr>
            <w:tcW w:w="2805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spacing w:after="160" w:line="259" w:lineRule="auto"/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Harold Ickes </w:t>
            </w:r>
          </w:p>
        </w:tc>
        <w:tc>
          <w:tcPr>
            <w:tcW w:w="8120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spacing w:after="160" w:line="259" w:lineRule="auto"/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What is an American? </w:t>
            </w:r>
          </w:p>
        </w:tc>
      </w:tr>
    </w:tbl>
    <w:tbl>
      <w:tblPr>
        <w:tblpPr w:leftFromText="180" w:rightFromText="180" w:vertAnchor="text" w:horzAnchor="margin" w:tblpY="-44"/>
        <w:tblW w:w="10905" w:type="dxa"/>
        <w:tblCellMar>
          <w:top w:w="4" w:type="dxa"/>
          <w:left w:w="110" w:type="dxa"/>
          <w:right w:w="79" w:type="dxa"/>
        </w:tblCellMar>
        <w:tblLook w:val="04A0" w:firstRow="1" w:lastRow="0" w:firstColumn="1" w:lastColumn="0" w:noHBand="0" w:noVBand="1"/>
      </w:tblPr>
      <w:tblGrid>
        <w:gridCol w:w="2352"/>
        <w:gridCol w:w="8553"/>
      </w:tblGrid>
      <w:tr w:rsidR="00F81515" w:rsidRPr="00F81515" w:rsidTr="00F81515">
        <w:trPr>
          <w:trHeight w:val="547"/>
        </w:trPr>
        <w:tc>
          <w:tcPr>
            <w:tcW w:w="2352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lastRenderedPageBreak/>
              <w:t xml:space="preserve">Harry S. Truman </w:t>
            </w:r>
          </w:p>
        </w:tc>
        <w:tc>
          <w:tcPr>
            <w:tcW w:w="8553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Announcement of the Dropping of the Atomic Bomb </w:t>
            </w:r>
          </w:p>
        </w:tc>
      </w:tr>
      <w:tr w:rsidR="00F81515" w:rsidRPr="00F81515" w:rsidTr="00F81515">
        <w:trPr>
          <w:trHeight w:val="542"/>
        </w:trPr>
        <w:tc>
          <w:tcPr>
            <w:tcW w:w="2352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Huey P. Long </w:t>
            </w:r>
          </w:p>
        </w:tc>
        <w:tc>
          <w:tcPr>
            <w:tcW w:w="8553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Share Our Wealth </w:t>
            </w:r>
          </w:p>
        </w:tc>
      </w:tr>
      <w:tr w:rsidR="00F81515" w:rsidRPr="00F81515" w:rsidTr="00F81515">
        <w:trPr>
          <w:trHeight w:val="547"/>
        </w:trPr>
        <w:tc>
          <w:tcPr>
            <w:tcW w:w="2352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Jawaharlal Nehru </w:t>
            </w:r>
          </w:p>
        </w:tc>
        <w:tc>
          <w:tcPr>
            <w:tcW w:w="8553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A Tryst with Destiny </w:t>
            </w:r>
          </w:p>
        </w:tc>
      </w:tr>
      <w:tr w:rsidR="00F81515" w:rsidRPr="00F81515" w:rsidTr="00F81515">
        <w:trPr>
          <w:trHeight w:val="542"/>
        </w:trPr>
        <w:tc>
          <w:tcPr>
            <w:tcW w:w="2352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John F. Kennedy </w:t>
            </w:r>
          </w:p>
        </w:tc>
        <w:tc>
          <w:tcPr>
            <w:tcW w:w="8553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Inaugural Address </w:t>
            </w:r>
          </w:p>
        </w:tc>
      </w:tr>
      <w:tr w:rsidR="00F81515" w:rsidRPr="00F81515" w:rsidTr="00F81515">
        <w:trPr>
          <w:trHeight w:val="547"/>
        </w:trPr>
        <w:tc>
          <w:tcPr>
            <w:tcW w:w="2352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John F. Kennedy </w:t>
            </w:r>
          </w:p>
        </w:tc>
        <w:tc>
          <w:tcPr>
            <w:tcW w:w="8553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We choose to go to the moon.  (1962) </w:t>
            </w:r>
          </w:p>
        </w:tc>
      </w:tr>
      <w:tr w:rsidR="00F81515" w:rsidRPr="00F81515" w:rsidTr="00F81515">
        <w:trPr>
          <w:trHeight w:val="542"/>
        </w:trPr>
        <w:tc>
          <w:tcPr>
            <w:tcW w:w="2352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John F. Kennedy </w:t>
            </w:r>
          </w:p>
        </w:tc>
        <w:tc>
          <w:tcPr>
            <w:tcW w:w="8553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Ask Not What Your Country Can Do For You </w:t>
            </w:r>
          </w:p>
        </w:tc>
      </w:tr>
      <w:tr w:rsidR="00F81515" w:rsidRPr="00F81515" w:rsidTr="00F81515">
        <w:trPr>
          <w:trHeight w:val="547"/>
        </w:trPr>
        <w:tc>
          <w:tcPr>
            <w:tcW w:w="2352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John La </w:t>
            </w:r>
            <w:proofErr w:type="spellStart"/>
            <w:r w:rsidRPr="00F81515">
              <w:rPr>
                <w:rFonts w:ascii="Bell MT" w:hAnsi="Bell MT"/>
                <w:sz w:val="24"/>
                <w:szCs w:val="24"/>
              </w:rPr>
              <w:t>Farge</w:t>
            </w:r>
            <w:proofErr w:type="spellEnd"/>
            <w:r w:rsidRPr="00F81515">
              <w:rPr>
                <w:rFonts w:ascii="Bell MT" w:hAnsi="Bell MT"/>
                <w:sz w:val="24"/>
                <w:szCs w:val="24"/>
              </w:rPr>
              <w:t xml:space="preserve"> </w:t>
            </w:r>
          </w:p>
        </w:tc>
        <w:tc>
          <w:tcPr>
            <w:tcW w:w="8553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The Modern Museum and the Teaching of Art </w:t>
            </w:r>
          </w:p>
        </w:tc>
      </w:tr>
      <w:tr w:rsidR="00F81515" w:rsidRPr="00F81515" w:rsidTr="00F81515">
        <w:trPr>
          <w:trHeight w:val="542"/>
        </w:trPr>
        <w:tc>
          <w:tcPr>
            <w:tcW w:w="2352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Jonathan Edwards </w:t>
            </w:r>
          </w:p>
        </w:tc>
        <w:tc>
          <w:tcPr>
            <w:tcW w:w="8553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Sinners in the Hands of an Angry God (1741) </w:t>
            </w:r>
          </w:p>
        </w:tc>
      </w:tr>
      <w:tr w:rsidR="00F81515" w:rsidRPr="00F81515" w:rsidTr="00F81515">
        <w:trPr>
          <w:trHeight w:val="547"/>
        </w:trPr>
        <w:tc>
          <w:tcPr>
            <w:tcW w:w="2352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Lyndon B. Johnson </w:t>
            </w:r>
          </w:p>
        </w:tc>
        <w:tc>
          <w:tcPr>
            <w:tcW w:w="8553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We Shall Overcome </w:t>
            </w:r>
          </w:p>
        </w:tc>
      </w:tr>
      <w:tr w:rsidR="00F81515" w:rsidRPr="00F81515" w:rsidTr="00F81515">
        <w:trPr>
          <w:trHeight w:val="542"/>
        </w:trPr>
        <w:tc>
          <w:tcPr>
            <w:tcW w:w="2352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Malcolm X </w:t>
            </w:r>
          </w:p>
        </w:tc>
        <w:tc>
          <w:tcPr>
            <w:tcW w:w="8553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The Ballot or the Bullet </w:t>
            </w:r>
          </w:p>
        </w:tc>
      </w:tr>
      <w:tr w:rsidR="00F81515" w:rsidRPr="00F81515" w:rsidTr="00F81515">
        <w:trPr>
          <w:trHeight w:val="547"/>
        </w:trPr>
        <w:tc>
          <w:tcPr>
            <w:tcW w:w="2352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Margaret Chase Smith </w:t>
            </w:r>
          </w:p>
        </w:tc>
        <w:tc>
          <w:tcPr>
            <w:tcW w:w="8553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On Behalf of a Declaration of Conscience </w:t>
            </w:r>
          </w:p>
        </w:tc>
      </w:tr>
      <w:tr w:rsidR="00F81515" w:rsidRPr="00F81515" w:rsidTr="00F81515">
        <w:trPr>
          <w:trHeight w:val="542"/>
        </w:trPr>
        <w:tc>
          <w:tcPr>
            <w:tcW w:w="2352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Margaret Mead </w:t>
            </w:r>
          </w:p>
        </w:tc>
        <w:tc>
          <w:tcPr>
            <w:tcW w:w="8553" w:type="dxa"/>
            <w:tcBorders>
              <w:top w:val="single" w:sz="4" w:space="0" w:color="1D4870"/>
              <w:left w:val="single" w:sz="4" w:space="0" w:color="1D4870"/>
              <w:bottom w:val="single" w:sz="4" w:space="0" w:color="1D4870"/>
              <w:right w:val="single" w:sz="4" w:space="0" w:color="1D4870"/>
            </w:tcBorders>
          </w:tcPr>
          <w:p w:rsidR="00F81515" w:rsidRPr="00F81515" w:rsidRDefault="00F81515" w:rsidP="00F81515">
            <w:pPr>
              <w:rPr>
                <w:rFonts w:ascii="Bell MT" w:hAnsi="Bell MT"/>
                <w:sz w:val="24"/>
                <w:szCs w:val="24"/>
              </w:rPr>
            </w:pPr>
            <w:r w:rsidRPr="00F81515">
              <w:rPr>
                <w:rFonts w:ascii="Bell MT" w:hAnsi="Bell MT"/>
                <w:sz w:val="24"/>
                <w:szCs w:val="24"/>
              </w:rPr>
              <w:t xml:space="preserve">The Planetary Crisis and the Challenge to Scientists </w:t>
            </w:r>
          </w:p>
        </w:tc>
      </w:tr>
    </w:tbl>
    <w:p w:rsidR="00F81515" w:rsidRPr="00F81515" w:rsidRDefault="00F81515" w:rsidP="00F81515">
      <w:pPr>
        <w:rPr>
          <w:rFonts w:ascii="Bell MT" w:hAnsi="Bell MT"/>
        </w:rPr>
      </w:pPr>
    </w:p>
    <w:p w:rsidR="004D297E" w:rsidRPr="004D297E" w:rsidRDefault="004D297E" w:rsidP="004D297E">
      <w:pPr>
        <w:rPr>
          <w:rFonts w:ascii="Amienne" w:hAnsi="Amienne"/>
          <w:b/>
          <w:sz w:val="48"/>
        </w:rPr>
      </w:pPr>
      <w:r w:rsidRPr="004D297E">
        <w:rPr>
          <w:rFonts w:ascii="Amienne" w:hAnsi="Amienne"/>
          <w:b/>
          <w:sz w:val="48"/>
        </w:rPr>
        <w:t xml:space="preserve">Ethos </w:t>
      </w:r>
    </w:p>
    <w:p w:rsidR="004D297E" w:rsidRPr="004D297E" w:rsidRDefault="004D297E" w:rsidP="004D297E">
      <w:pPr>
        <w:rPr>
          <w:rFonts w:ascii="Bell MT" w:hAnsi="Bell MT"/>
        </w:rPr>
      </w:pPr>
      <w:r w:rsidRPr="004D297E">
        <w:rPr>
          <w:rFonts w:ascii="Bell MT" w:hAnsi="Bell MT"/>
          <w:i/>
        </w:rPr>
        <w:t>Ethos</w:t>
      </w:r>
      <w:r w:rsidRPr="004D297E">
        <w:rPr>
          <w:rFonts w:ascii="Bell MT" w:hAnsi="Bell MT"/>
        </w:rPr>
        <w:t xml:space="preserve"> is a Greek word meaning ‘character’. In terms of persuasive language, it is </w:t>
      </w:r>
      <w:r w:rsidRPr="004D297E">
        <w:rPr>
          <w:rFonts w:ascii="Bell MT" w:hAnsi="Bell MT"/>
          <w:b/>
        </w:rPr>
        <w:t>an appeal to authority and credibility</w:t>
      </w:r>
      <w:r w:rsidRPr="004D297E">
        <w:rPr>
          <w:rFonts w:ascii="Bell MT" w:hAnsi="Bell MT"/>
        </w:rPr>
        <w:t xml:space="preserve">. </w:t>
      </w:r>
      <w:r w:rsidRPr="004D297E">
        <w:rPr>
          <w:rFonts w:ascii="Bell MT" w:hAnsi="Bell MT"/>
          <w:i/>
        </w:rPr>
        <w:t>Ethos</w:t>
      </w:r>
      <w:r w:rsidRPr="004D297E">
        <w:rPr>
          <w:rFonts w:ascii="Bell MT" w:hAnsi="Bell MT"/>
        </w:rPr>
        <w:t xml:space="preserve"> is a means of convincing an audience of the reliable character or credibility of the speaker/writer, or the credibility of the argument.  </w:t>
      </w:r>
    </w:p>
    <w:p w:rsidR="004D297E" w:rsidRPr="004D297E" w:rsidRDefault="004D297E" w:rsidP="004D297E">
      <w:pPr>
        <w:rPr>
          <w:rFonts w:ascii="Bell MT" w:hAnsi="Bell MT"/>
        </w:rPr>
      </w:pPr>
      <w:r w:rsidRPr="004D297E">
        <w:rPr>
          <w:rFonts w:ascii="Bell MT" w:hAnsi="Bell MT"/>
        </w:rPr>
        <w:t xml:space="preserve"> It is an important tool of persuasion because if you can get your audience to see you (or your argument) as credible and trustworthy, it will be much easier to persuade them.  </w:t>
      </w:r>
    </w:p>
    <w:p w:rsidR="004D297E" w:rsidRPr="004D297E" w:rsidRDefault="004D297E" w:rsidP="004D297E">
      <w:pPr>
        <w:rPr>
          <w:rFonts w:ascii="Amienne" w:hAnsi="Amienne"/>
          <w:b/>
          <w:sz w:val="48"/>
          <w:szCs w:val="48"/>
        </w:rPr>
      </w:pPr>
      <w:r w:rsidRPr="004D297E">
        <w:rPr>
          <w:rFonts w:ascii="Amienne" w:hAnsi="Amienne"/>
          <w:b/>
          <w:sz w:val="48"/>
          <w:szCs w:val="48"/>
        </w:rPr>
        <w:t xml:space="preserve">Pathos </w:t>
      </w:r>
    </w:p>
    <w:p w:rsidR="004D297E" w:rsidRPr="004D297E" w:rsidRDefault="004D297E" w:rsidP="004D297E">
      <w:pPr>
        <w:rPr>
          <w:rFonts w:ascii="Bell MT" w:hAnsi="Bell MT"/>
        </w:rPr>
      </w:pPr>
      <w:r w:rsidRPr="004D297E">
        <w:rPr>
          <w:rFonts w:ascii="Bell MT" w:hAnsi="Bell MT"/>
          <w:i/>
        </w:rPr>
        <w:t>Pathos</w:t>
      </w:r>
      <w:r w:rsidRPr="004D297E">
        <w:rPr>
          <w:rFonts w:ascii="Bell MT" w:hAnsi="Bell MT"/>
        </w:rPr>
        <w:t xml:space="preserve"> is a Greek word meaning ‘suffering’ or ‘experience’, and it is used in persuasive speech as </w:t>
      </w:r>
      <w:r w:rsidRPr="004D297E">
        <w:rPr>
          <w:rFonts w:ascii="Bell MT" w:hAnsi="Bell MT"/>
          <w:b/>
        </w:rPr>
        <w:t>an appeal to the emotions</w:t>
      </w:r>
      <w:r w:rsidRPr="004D297E">
        <w:rPr>
          <w:rFonts w:ascii="Bell MT" w:hAnsi="Bell MT"/>
        </w:rPr>
        <w:t xml:space="preserve"> of the audience. </w:t>
      </w:r>
      <w:r w:rsidRPr="004D297E">
        <w:rPr>
          <w:rFonts w:ascii="Bell MT" w:hAnsi="Bell MT"/>
          <w:i/>
        </w:rPr>
        <w:t xml:space="preserve">Pathos </w:t>
      </w:r>
      <w:r w:rsidRPr="004D297E">
        <w:rPr>
          <w:rFonts w:ascii="Bell MT" w:hAnsi="Bell MT"/>
        </w:rPr>
        <w:t xml:space="preserve">is the way of creating a persuasive argument by evoking an emotional response in the audience/reader.  </w:t>
      </w:r>
    </w:p>
    <w:p w:rsidR="004D297E" w:rsidRDefault="004D297E" w:rsidP="004D297E">
      <w:pPr>
        <w:rPr>
          <w:rFonts w:ascii="Bell MT" w:hAnsi="Bell MT"/>
        </w:rPr>
      </w:pPr>
      <w:r w:rsidRPr="004D297E">
        <w:rPr>
          <w:rFonts w:ascii="Bell MT" w:hAnsi="Bell MT"/>
        </w:rPr>
        <w:t xml:space="preserve"> You can use </w:t>
      </w:r>
      <w:r w:rsidRPr="004D297E">
        <w:rPr>
          <w:rFonts w:ascii="Bell MT" w:hAnsi="Bell MT"/>
          <w:i/>
        </w:rPr>
        <w:t>pathos</w:t>
      </w:r>
      <w:r w:rsidRPr="004D297E">
        <w:rPr>
          <w:rFonts w:ascii="Bell MT" w:hAnsi="Bell MT"/>
        </w:rPr>
        <w:t xml:space="preserve"> when trying to persuade, by appealing to an audience’s hopes and dreams, playing on their fears or worries, or appealing to their particular beliefs or ideals.  </w:t>
      </w:r>
    </w:p>
    <w:p w:rsidR="004D297E" w:rsidRPr="004D297E" w:rsidRDefault="004D297E" w:rsidP="004D297E">
      <w:pPr>
        <w:rPr>
          <w:rFonts w:ascii="Amienne" w:hAnsi="Amienne"/>
          <w:b/>
          <w:sz w:val="48"/>
          <w:szCs w:val="48"/>
        </w:rPr>
      </w:pPr>
      <w:r w:rsidRPr="004D297E">
        <w:rPr>
          <w:rFonts w:ascii="Amienne" w:hAnsi="Amienne"/>
          <w:b/>
          <w:sz w:val="48"/>
          <w:szCs w:val="48"/>
        </w:rPr>
        <w:t xml:space="preserve">Logos </w:t>
      </w:r>
    </w:p>
    <w:p w:rsidR="004D297E" w:rsidRPr="004D297E" w:rsidRDefault="004D297E" w:rsidP="004D297E">
      <w:pPr>
        <w:rPr>
          <w:rFonts w:ascii="Bell MT" w:hAnsi="Bell MT"/>
        </w:rPr>
      </w:pPr>
      <w:r w:rsidRPr="004D297E">
        <w:rPr>
          <w:rFonts w:ascii="Bell MT" w:hAnsi="Bell MT"/>
          <w:i/>
        </w:rPr>
        <w:t>Logos</w:t>
      </w:r>
      <w:r w:rsidRPr="004D297E">
        <w:rPr>
          <w:rFonts w:ascii="Bell MT" w:hAnsi="Bell MT"/>
        </w:rPr>
        <w:t xml:space="preserve"> is a Greek word meaning ‘a word’ or ‘reason’. In rhetoric, it is </w:t>
      </w:r>
      <w:r w:rsidRPr="004D297E">
        <w:rPr>
          <w:rFonts w:ascii="Bell MT" w:hAnsi="Bell MT"/>
          <w:b/>
        </w:rPr>
        <w:t>an appeal to logic and reason</w:t>
      </w:r>
      <w:r w:rsidRPr="004D297E">
        <w:rPr>
          <w:rFonts w:ascii="Bell MT" w:hAnsi="Bell MT"/>
        </w:rPr>
        <w:t xml:space="preserve">. It is used to persuade an audience by logical thought, fact and rationality. </w:t>
      </w:r>
    </w:p>
    <w:p w:rsidR="004D297E" w:rsidRPr="004D297E" w:rsidRDefault="004D297E" w:rsidP="004D297E">
      <w:pPr>
        <w:rPr>
          <w:rFonts w:ascii="Bell MT" w:hAnsi="Bell MT"/>
        </w:rPr>
      </w:pPr>
      <w:r w:rsidRPr="004D297E">
        <w:rPr>
          <w:rFonts w:ascii="Bell MT" w:hAnsi="Bell MT"/>
          <w:i/>
        </w:rPr>
        <w:t>Logos</w:t>
      </w:r>
      <w:r w:rsidRPr="004D297E">
        <w:rPr>
          <w:rFonts w:ascii="Bell MT" w:hAnsi="Bell MT"/>
        </w:rPr>
        <w:t xml:space="preserve"> can be a useful tool of persuasion because if you can ‘prove’ an argument through logical and sound reasoning, your audience is more likely to be persuaded.   </w:t>
      </w:r>
    </w:p>
    <w:p w:rsidR="00D53F30" w:rsidRPr="00F81515" w:rsidRDefault="00D53F30">
      <w:pPr>
        <w:rPr>
          <w:rFonts w:ascii="Bell MT" w:hAnsi="Bell MT"/>
        </w:rPr>
      </w:pPr>
    </w:p>
    <w:sectPr w:rsidR="00D53F30" w:rsidRPr="00F81515" w:rsidSect="00B61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2E92"/>
    <w:multiLevelType w:val="hybridMultilevel"/>
    <w:tmpl w:val="0FB6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A6EAE"/>
    <w:multiLevelType w:val="hybridMultilevel"/>
    <w:tmpl w:val="C3D6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646C3"/>
    <w:multiLevelType w:val="hybridMultilevel"/>
    <w:tmpl w:val="EDF45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41"/>
    <w:rsid w:val="002B0CFA"/>
    <w:rsid w:val="0040253E"/>
    <w:rsid w:val="004D297E"/>
    <w:rsid w:val="0056301E"/>
    <w:rsid w:val="00B30693"/>
    <w:rsid w:val="00B61641"/>
    <w:rsid w:val="00D53F30"/>
    <w:rsid w:val="00F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046C"/>
  <w15:chartTrackingRefBased/>
  <w15:docId w15:val="{4DE2CFEC-CDCF-4394-BD7D-0E09BBBF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41"/>
    <w:pPr>
      <w:ind w:left="720"/>
      <w:contextualSpacing/>
    </w:pPr>
  </w:style>
  <w:style w:type="table" w:customStyle="1" w:styleId="TableGrid">
    <w:name w:val="TableGrid"/>
    <w:rsid w:val="00F8151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McKenna, Fiona</dc:creator>
  <cp:keywords/>
  <dc:description/>
  <cp:lastModifiedBy>Dolan, Joseph</cp:lastModifiedBy>
  <cp:revision>3</cp:revision>
  <dcterms:created xsi:type="dcterms:W3CDTF">2019-01-09T17:38:00Z</dcterms:created>
  <dcterms:modified xsi:type="dcterms:W3CDTF">2019-01-09T17:40:00Z</dcterms:modified>
</cp:coreProperties>
</file>